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9F3091" w:rsidRDefault="00250F2B">
      <w:pPr>
        <w:rPr>
          <w:b/>
          <w:sz w:val="28"/>
          <w:szCs w:val="28"/>
        </w:rPr>
      </w:pPr>
      <w:r w:rsidRPr="009F3091">
        <w:rPr>
          <w:b/>
          <w:sz w:val="28"/>
          <w:szCs w:val="28"/>
        </w:rPr>
        <w:t>TEHNIČNE ZAHTEVE ZA DOBAVO NOVEGA</w:t>
      </w:r>
      <w:r w:rsidR="00930EF5" w:rsidRPr="009F3091">
        <w:rPr>
          <w:b/>
          <w:sz w:val="28"/>
          <w:szCs w:val="28"/>
        </w:rPr>
        <w:t xml:space="preserve"> </w:t>
      </w:r>
      <w:r w:rsidRPr="009F3091">
        <w:rPr>
          <w:b/>
          <w:sz w:val="28"/>
          <w:szCs w:val="28"/>
        </w:rPr>
        <w:t xml:space="preserve">BAGRA  </w:t>
      </w:r>
      <w:r w:rsidR="00395469" w:rsidRPr="009F3091">
        <w:rPr>
          <w:b/>
          <w:sz w:val="28"/>
          <w:szCs w:val="28"/>
        </w:rPr>
        <w:t>5</w:t>
      </w:r>
      <w:r w:rsidR="00224A66" w:rsidRPr="009F3091">
        <w:rPr>
          <w:b/>
          <w:sz w:val="28"/>
          <w:szCs w:val="28"/>
        </w:rPr>
        <w:t>,</w:t>
      </w:r>
      <w:r w:rsidR="009F3091">
        <w:rPr>
          <w:b/>
          <w:sz w:val="28"/>
          <w:szCs w:val="28"/>
        </w:rPr>
        <w:t>0</w:t>
      </w:r>
      <w:r w:rsidRPr="009F3091">
        <w:rPr>
          <w:b/>
          <w:sz w:val="28"/>
          <w:szCs w:val="28"/>
        </w:rPr>
        <w:t xml:space="preserve"> </w:t>
      </w:r>
      <w:r w:rsidR="004C234C" w:rsidRPr="009F3091">
        <w:rPr>
          <w:b/>
          <w:sz w:val="28"/>
          <w:szCs w:val="28"/>
        </w:rPr>
        <w:t xml:space="preserve">–  </w:t>
      </w:r>
      <w:r w:rsidR="00395469" w:rsidRPr="009F3091">
        <w:rPr>
          <w:b/>
          <w:sz w:val="28"/>
          <w:szCs w:val="28"/>
        </w:rPr>
        <w:t>6</w:t>
      </w:r>
      <w:r w:rsidR="00224A66" w:rsidRPr="009F3091">
        <w:rPr>
          <w:b/>
          <w:sz w:val="28"/>
          <w:szCs w:val="28"/>
        </w:rPr>
        <w:t>,0</w:t>
      </w:r>
      <w:r w:rsidR="004C234C" w:rsidRPr="009F3091">
        <w:rPr>
          <w:b/>
          <w:sz w:val="28"/>
          <w:szCs w:val="28"/>
        </w:rPr>
        <w:t xml:space="preserve"> </w:t>
      </w:r>
      <w:r w:rsidRPr="009F3091">
        <w:rPr>
          <w:b/>
          <w:sz w:val="28"/>
          <w:szCs w:val="28"/>
        </w:rPr>
        <w:t>t</w:t>
      </w:r>
      <w:r w:rsidR="00930EF5" w:rsidRPr="009F3091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8926" w:type="dxa"/>
        <w:jc w:val="center"/>
        <w:tblLook w:val="04A0" w:firstRow="1" w:lastRow="0" w:firstColumn="1" w:lastColumn="0" w:noHBand="0" w:noVBand="1"/>
      </w:tblPr>
      <w:tblGrid>
        <w:gridCol w:w="988"/>
        <w:gridCol w:w="7938"/>
      </w:tblGrid>
      <w:tr w:rsidR="00504DCF" w:rsidRPr="003B575E" w:rsidTr="00504DCF">
        <w:trPr>
          <w:jc w:val="center"/>
        </w:trPr>
        <w:tc>
          <w:tcPr>
            <w:tcW w:w="988" w:type="dxa"/>
          </w:tcPr>
          <w:p w:rsidR="00504DCF" w:rsidRPr="003B575E" w:rsidRDefault="00504DCF" w:rsidP="0010388A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7938" w:type="dxa"/>
          </w:tcPr>
          <w:p w:rsidR="00504DCF" w:rsidRPr="003B575E" w:rsidRDefault="00504DCF" w:rsidP="0010388A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Pr="00250F2B" w:rsidRDefault="00504DCF" w:rsidP="00250F2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:rsidR="00504DCF" w:rsidRPr="00250F2B" w:rsidRDefault="00504DC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5 do 6 ton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Pr="00250F2B" w:rsidRDefault="00504DCF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504DCF" w:rsidRPr="00250F2B" w:rsidRDefault="00504DCF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 3.600 mm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Pr="00250F2B" w:rsidRDefault="00504DCF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:rsidR="00504DCF" w:rsidRPr="00250F2B" w:rsidRDefault="00504DCF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 3.700 mm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Pr="00250F2B" w:rsidRDefault="00504DCF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 xml:space="preserve">FOPS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504DCF" w:rsidRPr="002F79DA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Nastavljivi  zračni sedež za upravljalca z varnostnim pasom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Avto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radio vklj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učno 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anten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a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 xml:space="preserve"> in zvočniki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Plug v širini stroja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Pr="00250F2B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10.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in zadaj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11.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Gumijaste gosenice 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Izkopne žlice : 1 kos 400mm , 1 kos 700mm , 1kos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  1400mm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13.</w:t>
            </w:r>
          </w:p>
        </w:tc>
        <w:tc>
          <w:tcPr>
            <w:tcW w:w="7938" w:type="dxa"/>
          </w:tcPr>
          <w:p w:rsidR="00504DCF" w:rsidRPr="002F79DA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Motor DIZEL,  vodno hlajen, izpolnjevanje emisijske norme za izpušne pline min. TIR III. b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7938" w:type="dxa"/>
          </w:tcPr>
          <w:p w:rsidR="00504DCF" w:rsidRPr="002F79DA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F79DA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Hidravlična hitra menjava izkopnih žlic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16.</w:t>
            </w:r>
          </w:p>
        </w:tc>
        <w:tc>
          <w:tcPr>
            <w:tcW w:w="7938" w:type="dxa"/>
          </w:tcPr>
          <w:p w:rsidR="00504DCF" w:rsidRPr="002F79DA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F79DA">
              <w:rPr>
                <w:rFonts w:asciiTheme="majorHAnsi" w:hAnsiTheme="majorHAnsi" w:cstheme="majorHAnsi"/>
                <w:sz w:val="28"/>
                <w:szCs w:val="28"/>
              </w:rPr>
              <w:t xml:space="preserve">Rotacija izkopne žlice 180° ( </w:t>
            </w:r>
            <w:proofErr w:type="spellStart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Power</w:t>
            </w:r>
            <w:proofErr w:type="spellEnd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tilt</w:t>
            </w:r>
            <w:proofErr w:type="spellEnd"/>
            <w:r w:rsidRPr="002F79DA">
              <w:rPr>
                <w:rFonts w:asciiTheme="majorHAnsi" w:hAnsiTheme="majorHAnsi" w:cstheme="majorHAnsi"/>
                <w:sz w:val="28"/>
                <w:szCs w:val="28"/>
              </w:rPr>
              <w:t xml:space="preserve"> + kljuka)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Proporcionalni ventil za nastavitev željenega pretoka dodatne hidravlike za različne priključke 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18.</w:t>
            </w:r>
          </w:p>
        </w:tc>
        <w:tc>
          <w:tcPr>
            <w:tcW w:w="7938" w:type="dxa"/>
          </w:tcPr>
          <w:p w:rsidR="00504DCF" w:rsidRPr="00EE1527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Dodatni hidravlični krog za grabilec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varovanja  pred preobremenitvijo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21.</w:t>
            </w:r>
          </w:p>
        </w:tc>
        <w:tc>
          <w:tcPr>
            <w:tcW w:w="7938" w:type="dxa"/>
          </w:tcPr>
          <w:p w:rsidR="00504DCF" w:rsidRPr="002F79DA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F79DA">
              <w:rPr>
                <w:rFonts w:asciiTheme="majorHAnsi" w:hAnsiTheme="majorHAnsi" w:cstheme="majorHAnsi"/>
                <w:sz w:val="28"/>
                <w:szCs w:val="28"/>
              </w:rPr>
              <w:t>Zagotovljena 2 stopenjska hitrost premikanja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22.</w:t>
            </w:r>
          </w:p>
        </w:tc>
        <w:tc>
          <w:tcPr>
            <w:tcW w:w="7938" w:type="dxa"/>
          </w:tcPr>
          <w:p w:rsidR="00504DCF" w:rsidRPr="00250F2B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>idravlični priključek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in napeljava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 za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priklop hidravličnega kladiva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Električna črpalka za prečrpavanje goriva v rezervoar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10388A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24.</w:t>
            </w:r>
          </w:p>
        </w:tc>
        <w:tc>
          <w:tcPr>
            <w:tcW w:w="7938" w:type="dxa"/>
          </w:tcPr>
          <w:p w:rsidR="00504DCF" w:rsidRDefault="00504DCF" w:rsidP="0010388A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proizvajalca.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25.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26.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27.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29.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Komplet pripadajočega orodja z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mazalico</w:t>
            </w:r>
            <w:proofErr w:type="spellEnd"/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30.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min. 24 mesecev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31.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32.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in dobava originalnih nadomestnih delov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33.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Dostava stroja na sedež naročnika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34.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</w:tr>
      <w:tr w:rsidR="00504DCF" w:rsidRPr="00250F2B" w:rsidTr="00504DCF">
        <w:trPr>
          <w:jc w:val="center"/>
        </w:trPr>
        <w:tc>
          <w:tcPr>
            <w:tcW w:w="988" w:type="dxa"/>
          </w:tcPr>
          <w:p w:rsidR="00504DCF" w:rsidRDefault="00504DCF" w:rsidP="0081055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35.</w:t>
            </w:r>
          </w:p>
        </w:tc>
        <w:tc>
          <w:tcPr>
            <w:tcW w:w="7938" w:type="dxa"/>
          </w:tcPr>
          <w:p w:rsidR="00504DCF" w:rsidRDefault="00504DCF" w:rsidP="0081055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Zagotoviti nadomestni ( </w:t>
            </w:r>
            <w:r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</w:t>
            </w:r>
          </w:p>
        </w:tc>
      </w:tr>
    </w:tbl>
    <w:p w:rsidR="00250F2B" w:rsidRDefault="00250F2B"/>
    <w:p w:rsidR="0010388A" w:rsidRDefault="0010388A"/>
    <w:p w:rsidR="00D13D5C" w:rsidRDefault="00D13D5C" w:rsidP="00D13D5C">
      <w:pPr>
        <w:rPr>
          <w:b/>
          <w:bCs/>
          <w:u w:val="single"/>
        </w:rPr>
      </w:pPr>
      <w:r w:rsidRPr="00EA25A5">
        <w:rPr>
          <w:b/>
          <w:bCs/>
          <w:u w:val="single"/>
        </w:rPr>
        <w:t>TOČKOVANJE:</w:t>
      </w:r>
    </w:p>
    <w:p w:rsidR="00D13D5C" w:rsidRPr="00504DCF" w:rsidRDefault="00D13D5C" w:rsidP="00D13D5C">
      <w:pPr>
        <w:rPr>
          <w:rFonts w:asciiTheme="majorHAnsi" w:hAnsiTheme="majorHAnsi" w:cstheme="majorHAnsi"/>
          <w:b/>
          <w:sz w:val="28"/>
          <w:szCs w:val="28"/>
        </w:rPr>
      </w:pPr>
      <w:r w:rsidRPr="00504DCF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D13D5C" w:rsidRDefault="00D13D5C" w:rsidP="00D13D5C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Previs </w:t>
      </w:r>
      <w:r>
        <w:rPr>
          <w:rFonts w:asciiTheme="majorHAnsi" w:hAnsiTheme="majorHAnsi" w:cstheme="majorHAnsi"/>
          <w:sz w:val="28"/>
          <w:szCs w:val="28"/>
        </w:rPr>
        <w:t xml:space="preserve">zadka </w:t>
      </w:r>
      <w:r w:rsidRPr="009B2977">
        <w:rPr>
          <w:rFonts w:asciiTheme="majorHAnsi" w:hAnsiTheme="majorHAnsi" w:cstheme="majorHAnsi"/>
          <w:sz w:val="28"/>
          <w:szCs w:val="28"/>
        </w:rPr>
        <w:t xml:space="preserve">kabine preko gosenic pri vrtenju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2F79DA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2F79DA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2F79DA">
              <w:rPr>
                <w:rFonts w:asciiTheme="majorHAnsi" w:hAnsiTheme="majorHAnsi" w:cstheme="majorHAnsi"/>
                <w:sz w:val="28"/>
                <w:szCs w:val="28"/>
              </w:rPr>
              <w:t xml:space="preserve">,1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mm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D13D5C" w:rsidRDefault="00D13D5C" w:rsidP="00D13D5C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D13D5C" w:rsidRPr="00504DCF" w:rsidRDefault="00D13D5C" w:rsidP="00D13D5C">
      <w:pPr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504DCF">
        <w:rPr>
          <w:rFonts w:asciiTheme="majorHAnsi" w:hAnsiTheme="majorHAnsi" w:cstheme="majorHAnsi"/>
          <w:b/>
          <w:sz w:val="28"/>
          <w:szCs w:val="28"/>
        </w:rPr>
        <w:t>Prekucna</w:t>
      </w:r>
      <w:proofErr w:type="spellEnd"/>
      <w:r w:rsidRPr="00504DCF">
        <w:rPr>
          <w:rFonts w:asciiTheme="majorHAnsi" w:hAnsiTheme="majorHAnsi" w:cstheme="majorHAnsi"/>
          <w:b/>
          <w:sz w:val="28"/>
          <w:szCs w:val="28"/>
        </w:rPr>
        <w:t xml:space="preserve"> kabina za potrebe lažjega servisiranja</w:t>
      </w:r>
      <w:r w:rsidR="00504DCF" w:rsidRPr="00504DCF">
        <w:rPr>
          <w:rFonts w:asciiTheme="majorHAnsi" w:hAnsiTheme="majorHAnsi" w:cstheme="majorHAnsi"/>
          <w:b/>
          <w:sz w:val="28"/>
          <w:szCs w:val="28"/>
        </w:rPr>
        <w:t xml:space="preserve"> 4 točke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D13D5C" w:rsidRDefault="00504DCF" w:rsidP="00504DCF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D13D5C">
              <w:rPr>
                <w:rFonts w:asciiTheme="majorHAnsi" w:hAnsiTheme="majorHAnsi" w:cstheme="majorHAnsi"/>
                <w:sz w:val="28"/>
                <w:szCs w:val="28"/>
              </w:rPr>
              <w:t xml:space="preserve"> točk</w:t>
            </w:r>
          </w:p>
        </w:tc>
      </w:tr>
    </w:tbl>
    <w:p w:rsidR="00D13D5C" w:rsidRPr="00EA25A5" w:rsidRDefault="00D13D5C" w:rsidP="00D13D5C">
      <w:pPr>
        <w:rPr>
          <w:rFonts w:asciiTheme="majorHAnsi" w:hAnsiTheme="majorHAnsi" w:cstheme="majorHAnsi"/>
          <w:sz w:val="28"/>
          <w:szCs w:val="28"/>
        </w:rPr>
      </w:pPr>
    </w:p>
    <w:p w:rsidR="00D13D5C" w:rsidRPr="00504DCF" w:rsidRDefault="00D13D5C" w:rsidP="00D13D5C">
      <w:pPr>
        <w:rPr>
          <w:rFonts w:asciiTheme="majorHAnsi" w:hAnsiTheme="majorHAnsi" w:cstheme="majorHAnsi"/>
          <w:b/>
          <w:sz w:val="28"/>
          <w:szCs w:val="28"/>
        </w:rPr>
      </w:pPr>
      <w:r w:rsidRPr="00504DCF">
        <w:rPr>
          <w:rFonts w:asciiTheme="majorHAnsi" w:hAnsiTheme="majorHAnsi" w:cstheme="majorHAnsi"/>
          <w:b/>
          <w:sz w:val="28"/>
          <w:szCs w:val="28"/>
        </w:rPr>
        <w:t xml:space="preserve">Moč motorja </w:t>
      </w:r>
      <w:r w:rsidR="00504DCF" w:rsidRPr="00504DCF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30 kW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25 kW do 30 kW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25 kW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D13D5C" w:rsidRDefault="00D13D5C" w:rsidP="00D13D5C">
      <w:pPr>
        <w:rPr>
          <w:rFonts w:asciiTheme="majorHAnsi" w:hAnsiTheme="majorHAnsi" w:cstheme="majorHAnsi"/>
          <w:sz w:val="28"/>
          <w:szCs w:val="28"/>
        </w:rPr>
      </w:pPr>
    </w:p>
    <w:p w:rsidR="00504DCF" w:rsidRDefault="00504DCF" w:rsidP="00D13D5C">
      <w:pPr>
        <w:rPr>
          <w:rFonts w:asciiTheme="majorHAnsi" w:hAnsiTheme="majorHAnsi" w:cstheme="majorHAnsi"/>
          <w:sz w:val="28"/>
          <w:szCs w:val="28"/>
        </w:rPr>
      </w:pPr>
    </w:p>
    <w:p w:rsidR="00504DCF" w:rsidRDefault="00504DCF" w:rsidP="00D13D5C">
      <w:pPr>
        <w:rPr>
          <w:rFonts w:asciiTheme="majorHAnsi" w:hAnsiTheme="majorHAnsi" w:cstheme="majorHAnsi"/>
          <w:sz w:val="28"/>
          <w:szCs w:val="28"/>
        </w:rPr>
      </w:pPr>
    </w:p>
    <w:p w:rsidR="00504DCF" w:rsidRPr="00EA25A5" w:rsidRDefault="00504DCF" w:rsidP="00D13D5C">
      <w:pPr>
        <w:rPr>
          <w:rFonts w:asciiTheme="majorHAnsi" w:hAnsiTheme="majorHAnsi" w:cstheme="majorHAnsi"/>
          <w:sz w:val="28"/>
          <w:szCs w:val="28"/>
        </w:rPr>
      </w:pPr>
    </w:p>
    <w:p w:rsidR="00D13D5C" w:rsidRPr="00504DCF" w:rsidRDefault="00D13D5C" w:rsidP="00D13D5C">
      <w:pPr>
        <w:rPr>
          <w:rFonts w:asciiTheme="majorHAnsi" w:hAnsiTheme="majorHAnsi" w:cstheme="majorHAnsi"/>
          <w:b/>
          <w:sz w:val="28"/>
          <w:szCs w:val="28"/>
        </w:rPr>
      </w:pPr>
      <w:r w:rsidRPr="00504DCF">
        <w:rPr>
          <w:rFonts w:asciiTheme="majorHAnsi" w:hAnsiTheme="majorHAnsi" w:cstheme="majorHAnsi"/>
          <w:b/>
          <w:sz w:val="28"/>
          <w:szCs w:val="28"/>
        </w:rPr>
        <w:lastRenderedPageBreak/>
        <w:t>Hidravlični sistem</w:t>
      </w:r>
      <w:r w:rsidR="00504DCF" w:rsidRPr="00504DCF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D13D5C" w:rsidTr="00740FAD">
        <w:tc>
          <w:tcPr>
            <w:tcW w:w="4508" w:type="dxa"/>
          </w:tcPr>
          <w:p w:rsidR="00D13D5C" w:rsidRPr="00E266F4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D13D5C" w:rsidRPr="003E7250" w:rsidRDefault="00D13D5C" w:rsidP="00D13D5C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D13D5C" w:rsidRPr="00504DCF" w:rsidRDefault="00D13D5C" w:rsidP="00D13D5C">
      <w:pPr>
        <w:rPr>
          <w:rFonts w:asciiTheme="majorHAnsi" w:hAnsiTheme="majorHAnsi" w:cstheme="majorHAnsi"/>
          <w:b/>
          <w:sz w:val="28"/>
          <w:szCs w:val="28"/>
        </w:rPr>
      </w:pPr>
      <w:r w:rsidRPr="00504DCF">
        <w:rPr>
          <w:rFonts w:asciiTheme="majorHAnsi" w:hAnsiTheme="majorHAnsi" w:cstheme="majorHAnsi"/>
          <w:b/>
          <w:sz w:val="28"/>
          <w:szCs w:val="28"/>
        </w:rPr>
        <w:t>Rok dobave</w:t>
      </w:r>
      <w:r w:rsidR="00504DCF" w:rsidRPr="00504DCF">
        <w:rPr>
          <w:rFonts w:asciiTheme="majorHAnsi" w:hAnsiTheme="majorHAnsi" w:cstheme="majorHAnsi"/>
          <w:b/>
          <w:sz w:val="28"/>
          <w:szCs w:val="28"/>
        </w:rPr>
        <w:t xml:space="preserve"> 4 točke </w:t>
      </w:r>
      <w:r w:rsidRPr="00504DCF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13D5C" w:rsidTr="00740FAD">
        <w:tc>
          <w:tcPr>
            <w:tcW w:w="4508" w:type="dxa"/>
          </w:tcPr>
          <w:p w:rsidR="00D13D5C" w:rsidRDefault="002F79DA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</w:t>
            </w:r>
            <w:r w:rsidR="00D13D5C">
              <w:rPr>
                <w:rFonts w:asciiTheme="majorHAnsi" w:hAnsiTheme="majorHAnsi" w:cstheme="majorHAnsi"/>
                <w:sz w:val="28"/>
                <w:szCs w:val="28"/>
              </w:rPr>
              <w:t>o 30 dni od podpisa pogodbe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D13D5C" w:rsidTr="00740FAD"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D13D5C" w:rsidRDefault="00D13D5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D13D5C" w:rsidRDefault="00D13D5C" w:rsidP="00D13D5C">
      <w:pPr>
        <w:rPr>
          <w:rFonts w:asciiTheme="majorHAnsi" w:hAnsiTheme="majorHAnsi" w:cstheme="majorHAnsi"/>
          <w:sz w:val="28"/>
          <w:szCs w:val="28"/>
        </w:rPr>
      </w:pPr>
    </w:p>
    <w:p w:rsidR="002F79DA" w:rsidRDefault="002F79DA" w:rsidP="00D13D5C">
      <w:pPr>
        <w:rPr>
          <w:rFonts w:asciiTheme="majorHAnsi" w:hAnsiTheme="majorHAnsi" w:cstheme="majorHAnsi"/>
          <w:sz w:val="28"/>
          <w:szCs w:val="28"/>
        </w:rPr>
      </w:pPr>
    </w:p>
    <w:p w:rsidR="002F79DA" w:rsidRDefault="002F79DA" w:rsidP="00D13D5C">
      <w:pPr>
        <w:rPr>
          <w:rFonts w:asciiTheme="majorHAnsi" w:hAnsiTheme="majorHAnsi" w:cstheme="majorHAnsi"/>
          <w:sz w:val="28"/>
          <w:szCs w:val="28"/>
        </w:rPr>
      </w:pPr>
    </w:p>
    <w:p w:rsidR="00810551" w:rsidRDefault="00810551" w:rsidP="0010388A">
      <w:bookmarkStart w:id="0" w:name="_GoBack"/>
      <w:bookmarkEnd w:id="0"/>
    </w:p>
    <w:sectPr w:rsidR="008105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10388A"/>
    <w:rsid w:val="001E03A7"/>
    <w:rsid w:val="001F44FD"/>
    <w:rsid w:val="00224A66"/>
    <w:rsid w:val="00250F2B"/>
    <w:rsid w:val="002F79DA"/>
    <w:rsid w:val="0035066D"/>
    <w:rsid w:val="00367438"/>
    <w:rsid w:val="00395469"/>
    <w:rsid w:val="003B575E"/>
    <w:rsid w:val="00470070"/>
    <w:rsid w:val="004C234C"/>
    <w:rsid w:val="00504DCF"/>
    <w:rsid w:val="0058427D"/>
    <w:rsid w:val="0068469B"/>
    <w:rsid w:val="00705099"/>
    <w:rsid w:val="007070E9"/>
    <w:rsid w:val="00810551"/>
    <w:rsid w:val="008270CC"/>
    <w:rsid w:val="008640F6"/>
    <w:rsid w:val="00893679"/>
    <w:rsid w:val="008E0F56"/>
    <w:rsid w:val="00930EF5"/>
    <w:rsid w:val="00943F49"/>
    <w:rsid w:val="0094443A"/>
    <w:rsid w:val="00987F83"/>
    <w:rsid w:val="00991B81"/>
    <w:rsid w:val="009A04AD"/>
    <w:rsid w:val="009F3091"/>
    <w:rsid w:val="00AF37B7"/>
    <w:rsid w:val="00CE0EBC"/>
    <w:rsid w:val="00D13D5C"/>
    <w:rsid w:val="00E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12</cp:revision>
  <cp:lastPrinted>2020-05-26T19:47:00Z</cp:lastPrinted>
  <dcterms:created xsi:type="dcterms:W3CDTF">2020-05-26T19:47:00Z</dcterms:created>
  <dcterms:modified xsi:type="dcterms:W3CDTF">2020-06-02T04:28:00Z</dcterms:modified>
</cp:coreProperties>
</file>